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10" w:rsidRPr="00FE3643" w:rsidRDefault="00FC64DB" w:rsidP="00151569">
      <w:pPr>
        <w:jc w:val="right"/>
        <w:rPr>
          <w:rStyle w:val="a3"/>
          <w:b w:val="0"/>
          <w:sz w:val="12"/>
          <w:szCs w:val="12"/>
        </w:rPr>
      </w:pPr>
      <w:r w:rsidRPr="00FE3643">
        <w:rPr>
          <w:rStyle w:val="a3"/>
          <w:b w:val="0"/>
          <w:sz w:val="12"/>
          <w:szCs w:val="12"/>
        </w:rPr>
        <w:t>Приложение №</w:t>
      </w:r>
      <w:r w:rsidR="007A6420" w:rsidRPr="00FE3643">
        <w:rPr>
          <w:rStyle w:val="a3"/>
          <w:b w:val="0"/>
          <w:sz w:val="12"/>
          <w:szCs w:val="12"/>
        </w:rPr>
        <w:t> </w:t>
      </w:r>
      <w:r w:rsidR="009C1FD2">
        <w:rPr>
          <w:rStyle w:val="a3"/>
          <w:b w:val="0"/>
          <w:sz w:val="12"/>
          <w:szCs w:val="12"/>
        </w:rPr>
        <w:t>1</w:t>
      </w:r>
      <w:r w:rsidR="007A6420" w:rsidRPr="00FE3643">
        <w:rPr>
          <w:rStyle w:val="a3"/>
          <w:b w:val="0"/>
          <w:sz w:val="12"/>
          <w:szCs w:val="12"/>
        </w:rPr>
        <w:t xml:space="preserve"> </w:t>
      </w:r>
    </w:p>
    <w:p w:rsidR="00FE3643" w:rsidRPr="00FE3643" w:rsidRDefault="00151569" w:rsidP="00FE3643">
      <w:pPr>
        <w:jc w:val="right"/>
        <w:rPr>
          <w:sz w:val="12"/>
          <w:szCs w:val="12"/>
        </w:rPr>
      </w:pPr>
      <w:r w:rsidRPr="00FE3643">
        <w:rPr>
          <w:sz w:val="12"/>
          <w:szCs w:val="12"/>
        </w:rPr>
        <w:t xml:space="preserve">к Учетной политике </w:t>
      </w:r>
    </w:p>
    <w:p w:rsidR="00FE3643" w:rsidRPr="00FE3643" w:rsidRDefault="00FE3643" w:rsidP="00FE3643">
      <w:pPr>
        <w:jc w:val="right"/>
        <w:rPr>
          <w:sz w:val="12"/>
          <w:szCs w:val="12"/>
        </w:rPr>
      </w:pPr>
      <w:r w:rsidRPr="00FE3643">
        <w:rPr>
          <w:sz w:val="12"/>
          <w:szCs w:val="12"/>
        </w:rPr>
        <w:t>МБУ ДО ООЦ Юбилейный</w:t>
      </w:r>
    </w:p>
    <w:p w:rsidR="00151569" w:rsidRPr="00FE3643" w:rsidRDefault="00151569" w:rsidP="00FE3643">
      <w:pPr>
        <w:jc w:val="right"/>
        <w:rPr>
          <w:sz w:val="12"/>
          <w:szCs w:val="12"/>
        </w:rPr>
      </w:pPr>
      <w:r w:rsidRPr="00FE3643">
        <w:rPr>
          <w:sz w:val="12"/>
          <w:szCs w:val="12"/>
        </w:rPr>
        <w:t xml:space="preserve"> для целей бухгалтерского учета</w:t>
      </w:r>
    </w:p>
    <w:p w:rsidR="007A6420" w:rsidRDefault="007A6420">
      <w:pPr>
        <w:ind w:firstLine="698"/>
        <w:jc w:val="right"/>
      </w:pPr>
      <w:r>
        <w:rPr>
          <w:rStyle w:val="a3"/>
        </w:rPr>
        <w:br/>
      </w:r>
    </w:p>
    <w:p w:rsidR="007A6420" w:rsidRDefault="007A6420">
      <w:pPr>
        <w:ind w:firstLine="698"/>
        <w:jc w:val="right"/>
      </w:pPr>
    </w:p>
    <w:p w:rsidR="007A6420" w:rsidRPr="00BC3332" w:rsidRDefault="007A6420" w:rsidP="007A642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Структура </w:t>
      </w:r>
      <w:r w:rsidR="00C01310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t>абоч</w:t>
      </w:r>
      <w:r>
        <w:rPr>
          <w:rFonts w:ascii="Times New Roman" w:hAnsi="Times New Roman"/>
          <w:b w:val="0"/>
          <w:color w:val="auto"/>
          <w:sz w:val="28"/>
          <w:szCs w:val="28"/>
        </w:rPr>
        <w:t>его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t xml:space="preserve"> план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F71C3">
        <w:rPr>
          <w:rFonts w:ascii="Times New Roman" w:hAnsi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>счетов бухгалтерского учета</w:t>
      </w:r>
    </w:p>
    <w:p w:rsidR="007A6420" w:rsidRDefault="007A64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1120"/>
        <w:gridCol w:w="1120"/>
        <w:gridCol w:w="280"/>
        <w:gridCol w:w="560"/>
        <w:gridCol w:w="840"/>
        <w:gridCol w:w="840"/>
        <w:gridCol w:w="140"/>
        <w:gridCol w:w="980"/>
        <w:gridCol w:w="140"/>
        <w:gridCol w:w="980"/>
        <w:gridCol w:w="140"/>
        <w:gridCol w:w="700"/>
        <w:gridCol w:w="840"/>
        <w:gridCol w:w="840"/>
      </w:tblGrid>
      <w:tr w:rsidR="007A6420" w:rsidRPr="00371123"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по </w:t>
            </w:r>
            <w:hyperlink r:id="rId5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  <w:p w:rsidR="007A6420" w:rsidRPr="00371123" w:rsidRDefault="0031765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0001" w:history="1">
              <w:r w:rsidR="007A6420"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вида деятельности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синтетического счета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по </w:t>
            </w:r>
            <w:hyperlink r:id="rId6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объекта учета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номер разряда счета</w:t>
            </w:r>
          </w:p>
        </w:tc>
      </w:tr>
      <w:tr w:rsidR="007A6420" w:rsidRPr="00371123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138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01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БАЛАНСОВЫЕ СЧЕТА</w:t>
            </w:r>
            <w:bookmarkEnd w:id="0"/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1. НЕФИНАНСОВЫЕ АКТИВЫ</w:t>
            </w:r>
            <w:bookmarkEnd w:id="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3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Прочие основные средства - иное движимое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4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15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16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Материальные запасы </w:t>
            </w:r>
            <w:hyperlink w:anchor="sub_1000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стоимости медикаментов и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перевязочных средств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инвентарь - иное движимое имущество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5360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- иное движимое имущество учреждения</w:t>
            </w:r>
            <w:bookmarkEnd w:id="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Вложения в материальные запасы - иное движимое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017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вложений в материальные запасы - иное движимое имущество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вложений в материальные запасы - иное движимое имущество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017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896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C01896" w:rsidRDefault="00C018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01896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C0189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896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C01896" w:rsidRDefault="00C018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01896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Право пользования машинами и оборудованием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896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C01896" w:rsidRDefault="00C018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01896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Право пользования инвентарем производственным и хозяйственным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96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2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2. ФИНАНСОВЫЕ АКТИВЫ</w:t>
            </w:r>
            <w:bookmarkEnd w:id="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lastRenderedPageBreak/>
              <w:t>Выбытия денежных средств учреждения с лицевых счетов в органе казначейства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Денежные средства в кассе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Поступления средств в кассу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Выбытия средств из кассы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>Поступления денежных документов в кассу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27C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2B27C2" w:rsidRDefault="002B27C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B27C2">
              <w:rPr>
                <w:rFonts w:ascii="Times New Roman" w:hAnsi="Times New Roman"/>
                <w:sz w:val="20"/>
                <w:szCs w:val="20"/>
              </w:rPr>
              <w:t>Выбытия денежных документов из кассы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C2" w:rsidRPr="00371123" w:rsidRDefault="002B27C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3">
              <w:rPr>
                <w:rFonts w:ascii="Times New Roman" w:hAnsi="Times New Roman" w:cs="Times New Roman"/>
                <w:b/>
                <w:sz w:val="20"/>
                <w:szCs w:val="20"/>
              </w:rPr>
              <w:t>Расчеты по доходам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1000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21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21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невыясненным поступлениям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121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6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5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17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заработной плате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17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заработной плате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17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прочим несоциальным выплатам персоналу в денежной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дебиторской задолженности по прочим несоциальным выплатам персоналу в денежной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начислениям на выплаты по оплате труда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начислениям на выплаты по оплате труда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авансам по прочим несоциальным выплатам персоналу в натуральной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авансам по прочим несоциальным выплатам персоналу в натуральной форме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услугам связи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услугам связи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авансам по транспортным услугам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авансам по коммунальным услугам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авансам по коммунальным услугам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авансам по работам, услугам по содержанию имущества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дебиторской задолженности по авансам по работам, услугам по содержанию имущества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122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авансовым безвозмездным перечислениям текущего характера государственным (муниципальным) бюджетным и автономным учреждениям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</w:t>
            </w:r>
            <w:proofErr w:type="spellStart"/>
            <w:r w:rsidRPr="000C45F3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r w:rsidR="007A6420" w:rsidRPr="003711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hyperlink w:anchor="sub_1111" w:history="1">
              <w:r w:rsidR="007A6420"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с подотчетными лицами по оплате услуг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94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Default="00146F94" w:rsidP="00146F9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лицами по социальным компенсациям персоналу в натуральной форме</w:t>
            </w:r>
          </w:p>
          <w:p w:rsidR="00146F94" w:rsidRPr="00371123" w:rsidRDefault="00146F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94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Default="00146F94" w:rsidP="00146F9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лицами по социальным компенсациям персоналу в натуральной форме</w:t>
            </w:r>
          </w:p>
          <w:p w:rsidR="00146F94" w:rsidRPr="00371123" w:rsidRDefault="00146F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4" w:rsidRPr="00371123" w:rsidRDefault="00146F9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прочим расходам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пошлин и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22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1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5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компенсации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5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компенсации затрат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1117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компенсации затрат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компенсации затрат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2133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422133" w:rsidRDefault="004221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3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 (договоров)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2133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422133" w:rsidRDefault="004221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22133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 (договоров)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133" w:rsidRPr="00371123" w:rsidRDefault="0042213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страховых возмещений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страховых возмещений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страховых возмещений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по доходам от возмещения ущербу имуществу (за исключением страховых возмещений)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доходам от возмещения ущербу имуществу (за исключением страховых возмещений)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нефинансовым активам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основным средствам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ущербу основным средствам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ущербу материальных запасов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5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53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недостачам денежных средств</w:t>
            </w:r>
            <w:bookmarkEnd w:id="2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недостачам денежных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недостачам денежных средств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5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недостачам иных финансовых активов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недостачам иных финансовых активов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5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122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финансовым органом по поступившим в бюджет доходам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от выбытия нефинансовых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от выбытия 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поступлениям в бюджет от заимствований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1176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уточнению невыясненных поступлений в бюджет прошлых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финансовым органом по наличным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денежным средствам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дебиторской задолженности по операциям с финансовым органом по наличным денежным средствам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операциям с финансовым органом по наличным денежным средствам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распределенным поступлениям к зачислению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поступившим доходам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поступлениям от выбытия нефинансовых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поступлениям от выбытия финансовых активов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поступлениям от заимствований</w:t>
            </w:r>
          </w:p>
          <w:p w:rsidR="007A6420" w:rsidRPr="00371123" w:rsidRDefault="003176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111" w:history="1">
              <w:r w:rsidR="007A6420"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2100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2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дебиторской задолженности прочих дебиторов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прочих дебиторов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5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3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3. ОБЯЗАТЕЛЬСТВА</w:t>
            </w:r>
            <w:bookmarkEnd w:id="3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оплате труда и начислениям на выплаты по оплате труда,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кредиторской задолженности по прочим несоциальным выплатам персоналу в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прочим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31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поступлению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средств&lt;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безвозмездным перечислениям текущего </w:t>
            </w:r>
            <w:r w:rsidRPr="000C4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0C45F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574A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116DE6" w:rsidRDefault="002B4342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2560">
              <w:rPr>
                <w:sz w:val="20"/>
                <w:szCs w:val="20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4A" w:rsidRPr="002B4342" w:rsidRDefault="00AB574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574A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132560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1325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4A" w:rsidRPr="00371123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34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342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компенсациям персоналу в натуральной форме</w:t>
            </w:r>
          </w:p>
          <w:p w:rsidR="002B4342" w:rsidRDefault="002B4342" w:rsidP="002B434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42" w:rsidRDefault="002B43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расходам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страховым взносам на обязательное социальное страхование на случай временной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нетрудоспособности и в связи с материнством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страховым взносам на обязательное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страхование в территориальный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страхование на выплату накопительной части трудовой пенсии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Расчеты по налогу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Прочие расчеты с кредиторами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средствам, полученным во временное распоряжение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401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40173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Внутриведомственные расчеты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31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выбытию финансовых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увеличению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Консолидируемые расчеты года, </w:t>
            </w: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118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bookmarkEnd w:id="3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Консолидируемые расчеты иных прошлых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платежам из бюджета с финансовым органом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319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34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04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3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4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Иные расчеты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1118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Иные расчеты прошлых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4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РАЗДЕЛ 4. ФИНАНСОВЫЙ РЕЗУЛЬТАТ</w:t>
            </w:r>
            <w:bookmarkEnd w:id="4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01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Доходы текущего финансового года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411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Доходы экономического субъекта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014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Доходы финансового года, предшествующего отчетному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1118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Доходы прошлых финансовых лет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экономического субъекта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01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11185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146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4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03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02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по кассовым операциям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500"/>
            <w:r w:rsidRPr="0037112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5. САНКЦИОНИРОВАНИЕ РАСХОДОВ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bookmarkEnd w:id="5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текущему финансовому году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по второму году, следующему за очередным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501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Доведенные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к распределению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513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Переданные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в пути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</w:t>
            </w:r>
            <w:hyperlink w:anchor="sub_1111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50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5022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авансовые денежные обязательства </w:t>
            </w:r>
            <w:hyperlink w:anchor="sub_3333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5023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денежные обязательства к исполнению </w:t>
            </w:r>
            <w:hyperlink w:anchor="sub_3333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Исполненные денежные обязательства </w:t>
            </w:r>
            <w:hyperlink w:anchor="sub_3333" w:history="1">
              <w:r w:rsidRPr="00371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06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061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5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50300"/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End w:id="6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Доведенные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к распределению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Полученные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6420" w:rsidRPr="00371123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420" w:rsidRPr="00371123" w:rsidRDefault="007A642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DE6" w:rsidRPr="007028CA" w:rsidRDefault="00116DE6" w:rsidP="00116DE6">
      <w:pPr>
        <w:rPr>
          <w:rFonts w:ascii="Times New Roman" w:hAnsi="Times New Roman"/>
        </w:rPr>
      </w:pPr>
      <w:r w:rsidRPr="007028CA">
        <w:rPr>
          <w:rFonts w:ascii="Times New Roman" w:hAnsi="Times New Roman"/>
        </w:rPr>
        <w:t>Примечание:</w:t>
      </w:r>
    </w:p>
    <w:p w:rsidR="007A6420" w:rsidRPr="009B74D9" w:rsidRDefault="00116DE6" w:rsidP="009B74D9">
      <w:pPr>
        <w:rPr>
          <w:rFonts w:ascii="Times New Roman" w:hAnsi="Times New Roman"/>
          <w:b/>
          <w:bCs/>
          <w:color w:val="26282F"/>
          <w:sz w:val="18"/>
          <w:szCs w:val="18"/>
        </w:rPr>
        <w:sectPr w:rsidR="007A6420" w:rsidRPr="009B74D9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7028CA">
        <w:rPr>
          <w:rStyle w:val="a3"/>
          <w:rFonts w:ascii="Times New Roman" w:hAnsi="Times New Roman"/>
          <w:sz w:val="18"/>
          <w:szCs w:val="18"/>
        </w:rPr>
        <w:t>Для аналитического кода по КОСГУ 340 при необходимости устанавлива</w:t>
      </w:r>
      <w:r w:rsidR="009B74D9">
        <w:rPr>
          <w:rStyle w:val="a3"/>
          <w:rFonts w:ascii="Times New Roman" w:hAnsi="Times New Roman"/>
          <w:sz w:val="18"/>
          <w:szCs w:val="18"/>
        </w:rPr>
        <w:t>ется дополнительная детализация.</w:t>
      </w:r>
      <w:bookmarkStart w:id="61" w:name="_GoBack"/>
      <w:bookmarkEnd w:id="61"/>
    </w:p>
    <w:p w:rsidR="007A6420" w:rsidRDefault="007A6420" w:rsidP="00116DE6">
      <w:pPr>
        <w:pStyle w:val="1"/>
      </w:pPr>
    </w:p>
    <w:sectPr w:rsidR="007A6420" w:rsidSect="00D037DE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5A"/>
    <w:multiLevelType w:val="hybridMultilevel"/>
    <w:tmpl w:val="AD10CACC"/>
    <w:lvl w:ilvl="0" w:tplc="62668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4F57"/>
    <w:rsid w:val="000C45F3"/>
    <w:rsid w:val="000C5FB4"/>
    <w:rsid w:val="00116DE6"/>
    <w:rsid w:val="00132560"/>
    <w:rsid w:val="00146F94"/>
    <w:rsid w:val="00151569"/>
    <w:rsid w:val="0021715C"/>
    <w:rsid w:val="002B27C2"/>
    <w:rsid w:val="002B4342"/>
    <w:rsid w:val="00317653"/>
    <w:rsid w:val="00371123"/>
    <w:rsid w:val="00422133"/>
    <w:rsid w:val="0051448C"/>
    <w:rsid w:val="005A5861"/>
    <w:rsid w:val="00686838"/>
    <w:rsid w:val="00724F57"/>
    <w:rsid w:val="007A6420"/>
    <w:rsid w:val="008D1A13"/>
    <w:rsid w:val="009B74D9"/>
    <w:rsid w:val="009C1FD2"/>
    <w:rsid w:val="00AB574A"/>
    <w:rsid w:val="00C01310"/>
    <w:rsid w:val="00C01896"/>
    <w:rsid w:val="00D037DE"/>
    <w:rsid w:val="00D570F9"/>
    <w:rsid w:val="00DC6E53"/>
    <w:rsid w:val="00F116AA"/>
    <w:rsid w:val="00FC64DB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7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7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037D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037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D037D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037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037D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037D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037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D037DE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037D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D037D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037DE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037DE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35192&amp;sub=1000" TargetMode="External"/><Relationship Id="rId5" Type="http://schemas.openxmlformats.org/officeDocument/2006/relationships/hyperlink" Target="http://ivo.garant.ru/document?id=71871578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Бух</cp:lastModifiedBy>
  <cp:revision>3</cp:revision>
  <dcterms:created xsi:type="dcterms:W3CDTF">2019-11-23T13:15:00Z</dcterms:created>
  <dcterms:modified xsi:type="dcterms:W3CDTF">2019-11-23T15:11:00Z</dcterms:modified>
</cp:coreProperties>
</file>